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4" w:rsidRDefault="00CF1C94" w:rsidP="007E0914">
      <w:pPr>
        <w:jc w:val="center"/>
        <w:rPr>
          <w:rFonts w:ascii="Showcard Gothic" w:hAnsi="Showcard Gothic"/>
          <w:color w:val="17365D" w:themeColor="text2" w:themeShade="BF"/>
          <w:sz w:val="48"/>
          <w:szCs w:val="48"/>
        </w:rPr>
      </w:pPr>
    </w:p>
    <w:p w:rsidR="00E20508" w:rsidRPr="004264CA" w:rsidRDefault="00C165AD" w:rsidP="007E0914">
      <w:pPr>
        <w:jc w:val="center"/>
        <w:rPr>
          <w:rFonts w:ascii="Showcard Gothic" w:hAnsi="Showcard Gothic"/>
          <w:color w:val="17365D" w:themeColor="text2" w:themeShade="BF"/>
          <w:sz w:val="48"/>
          <w:szCs w:val="48"/>
        </w:rPr>
      </w:pPr>
      <w:r>
        <w:rPr>
          <w:rFonts w:ascii="Showcard Gothic" w:hAnsi="Showcard Gothic"/>
          <w:color w:val="17365D" w:themeColor="text2" w:themeShade="BF"/>
          <w:sz w:val="48"/>
          <w:szCs w:val="48"/>
        </w:rPr>
        <w:t>ON SEPTEMBER 3</w:t>
      </w:r>
      <w:r>
        <w:rPr>
          <w:rFonts w:ascii="Showcard Gothic" w:hAnsi="Showcard Gothic"/>
          <w:color w:val="17365D" w:themeColor="text2" w:themeShade="BF"/>
          <w:sz w:val="48"/>
          <w:szCs w:val="48"/>
          <w:vertAlign w:val="superscript"/>
        </w:rPr>
        <w:t xml:space="preserve">Th </w:t>
      </w:r>
      <w:r>
        <w:rPr>
          <w:rFonts w:ascii="Showcard Gothic" w:hAnsi="Showcard Gothic"/>
          <w:color w:val="17365D" w:themeColor="text2" w:themeShade="BF"/>
          <w:sz w:val="48"/>
          <w:szCs w:val="48"/>
        </w:rPr>
        <w:t>2017</w:t>
      </w:r>
      <w:r w:rsidR="00E20508" w:rsidRPr="004264CA">
        <w:rPr>
          <w:rFonts w:ascii="Showcard Gothic" w:hAnsi="Showcard Gothic"/>
          <w:color w:val="17365D" w:themeColor="text2" w:themeShade="BF"/>
          <w:sz w:val="48"/>
          <w:szCs w:val="48"/>
        </w:rPr>
        <w:t xml:space="preserve"> FROM 2-12 PM</w:t>
      </w:r>
    </w:p>
    <w:p w:rsidR="00E20508" w:rsidRPr="004264CA" w:rsidRDefault="007E0914" w:rsidP="007E0914">
      <w:pPr>
        <w:jc w:val="center"/>
        <w:rPr>
          <w:rFonts w:ascii="Showcard Gothic" w:hAnsi="Showcard Gothic"/>
          <w:color w:val="17365D" w:themeColor="text2" w:themeShade="BF"/>
          <w:sz w:val="48"/>
          <w:szCs w:val="48"/>
        </w:rPr>
      </w:pPr>
      <w:r w:rsidRPr="004264CA">
        <w:rPr>
          <w:rFonts w:ascii="Showcard Gothic" w:hAnsi="Showcard Gothic"/>
          <w:color w:val="17365D" w:themeColor="text2" w:themeShade="BF"/>
          <w:sz w:val="48"/>
          <w:szCs w:val="48"/>
        </w:rPr>
        <w:t xml:space="preserve">AT THE ROCKPORT CITY PARK </w:t>
      </w:r>
    </w:p>
    <w:p w:rsidR="007E0914" w:rsidRPr="004264CA" w:rsidRDefault="00C165AD" w:rsidP="007E0914">
      <w:pPr>
        <w:jc w:val="center"/>
        <w:rPr>
          <w:rFonts w:ascii="Showcard Gothic" w:hAnsi="Showcard Gothic"/>
          <w:color w:val="C00000"/>
          <w:sz w:val="56"/>
          <w:szCs w:val="56"/>
        </w:rPr>
      </w:pPr>
      <w:r>
        <w:rPr>
          <w:rFonts w:ascii="Showcard Gothic" w:hAnsi="Showcard Gothic"/>
          <w:color w:val="C00000"/>
          <w:sz w:val="56"/>
          <w:szCs w:val="56"/>
        </w:rPr>
        <w:t>THE 3</w:t>
      </w:r>
      <w:r w:rsidRPr="00C165AD">
        <w:rPr>
          <w:rFonts w:ascii="Showcard Gothic" w:hAnsi="Showcard Gothic"/>
          <w:color w:val="C00000"/>
          <w:sz w:val="56"/>
          <w:szCs w:val="56"/>
          <w:vertAlign w:val="superscript"/>
        </w:rPr>
        <w:t>rd</w:t>
      </w:r>
      <w:r w:rsidR="007E0914" w:rsidRPr="004264CA">
        <w:rPr>
          <w:rFonts w:ascii="Showcard Gothic" w:hAnsi="Showcard Gothic"/>
          <w:color w:val="C00000"/>
          <w:sz w:val="56"/>
          <w:szCs w:val="56"/>
        </w:rPr>
        <w:t xml:space="preserve"> ANNUAL </w:t>
      </w:r>
    </w:p>
    <w:p w:rsidR="006B3960" w:rsidRPr="004264CA" w:rsidRDefault="008A53F8" w:rsidP="007E0914">
      <w:pPr>
        <w:jc w:val="center"/>
        <w:rPr>
          <w:rFonts w:ascii="Snap ITC" w:hAnsi="Snap ITC"/>
          <w:color w:val="C00000"/>
          <w:sz w:val="72"/>
          <w:szCs w:val="72"/>
        </w:rPr>
      </w:pPr>
      <w:r w:rsidRPr="004264CA">
        <w:rPr>
          <w:rFonts w:ascii="Snap ITC" w:hAnsi="Snap ITC"/>
          <w:color w:val="C00000"/>
          <w:sz w:val="72"/>
          <w:szCs w:val="72"/>
        </w:rPr>
        <w:t xml:space="preserve">BLUES </w:t>
      </w:r>
      <w:r w:rsidR="007E0914" w:rsidRPr="004264CA">
        <w:rPr>
          <w:rFonts w:ascii="Snap ITC" w:hAnsi="Snap ITC"/>
          <w:color w:val="C00000"/>
          <w:sz w:val="72"/>
          <w:szCs w:val="72"/>
        </w:rPr>
        <w:t xml:space="preserve">ON THE </w:t>
      </w:r>
      <w:r w:rsidRPr="004264CA">
        <w:rPr>
          <w:rFonts w:ascii="Snap ITC" w:hAnsi="Snap ITC"/>
          <w:color w:val="C00000"/>
          <w:sz w:val="72"/>
          <w:szCs w:val="72"/>
        </w:rPr>
        <w:t>ROCK</w:t>
      </w:r>
    </w:p>
    <w:p w:rsidR="004A0221" w:rsidRDefault="008C3ED6" w:rsidP="00C16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FEATURING: The</w:t>
      </w:r>
      <w:r w:rsidR="004A0221">
        <w:rPr>
          <w:rFonts w:ascii="Arial" w:hAnsi="Arial" w:cs="Arial"/>
          <w:sz w:val="24"/>
          <w:szCs w:val="24"/>
        </w:rPr>
        <w:t xml:space="preserve"> Beat </w:t>
      </w:r>
      <w:proofErr w:type="spellStart"/>
      <w:r w:rsidR="004A0221">
        <w:rPr>
          <w:rFonts w:ascii="Arial" w:hAnsi="Arial" w:cs="Arial"/>
          <w:sz w:val="24"/>
          <w:szCs w:val="24"/>
        </w:rPr>
        <w:t>Daddys</w:t>
      </w:r>
      <w:proofErr w:type="spellEnd"/>
      <w:r w:rsidR="004A0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0221">
        <w:rPr>
          <w:rFonts w:ascii="Arial" w:hAnsi="Arial" w:cs="Arial"/>
          <w:sz w:val="24"/>
          <w:szCs w:val="24"/>
        </w:rPr>
        <w:t>Tullie</w:t>
      </w:r>
      <w:proofErr w:type="spellEnd"/>
      <w:r w:rsidR="004A0221">
        <w:rPr>
          <w:rFonts w:ascii="Arial" w:hAnsi="Arial" w:cs="Arial"/>
          <w:sz w:val="24"/>
          <w:szCs w:val="24"/>
        </w:rPr>
        <w:t xml:space="preserve"> Brae Band, Bosco France</w:t>
      </w:r>
    </w:p>
    <w:p w:rsidR="00E20508" w:rsidRPr="00E20508" w:rsidRDefault="004A0221" w:rsidP="00C16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Laurie Jane &amp; the 45’s,</w:t>
      </w:r>
      <w:r w:rsidR="00C165AD">
        <w:rPr>
          <w:rFonts w:ascii="Arial" w:hAnsi="Arial" w:cs="Arial"/>
          <w:sz w:val="24"/>
          <w:szCs w:val="24"/>
        </w:rPr>
        <w:t xml:space="preserve"> 2 MILES BACK </w:t>
      </w:r>
      <w:r w:rsidR="00CF1C94">
        <w:rPr>
          <w:rFonts w:ascii="Arial" w:hAnsi="Arial" w:cs="Arial"/>
          <w:sz w:val="24"/>
          <w:szCs w:val="24"/>
        </w:rPr>
        <w:t xml:space="preserve">and David </w:t>
      </w:r>
      <w:proofErr w:type="spellStart"/>
      <w:r w:rsidR="00CF1C94">
        <w:rPr>
          <w:rFonts w:ascii="Arial" w:hAnsi="Arial" w:cs="Arial"/>
          <w:sz w:val="24"/>
          <w:szCs w:val="24"/>
        </w:rPr>
        <w:t>Dunavent</w:t>
      </w:r>
      <w:proofErr w:type="spellEnd"/>
      <w:r w:rsidR="00CF1C94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CF1C94">
        <w:rPr>
          <w:rFonts w:ascii="Arial" w:hAnsi="Arial" w:cs="Arial"/>
          <w:sz w:val="24"/>
          <w:szCs w:val="24"/>
        </w:rPr>
        <w:t>Evol</w:t>
      </w:r>
      <w:proofErr w:type="spellEnd"/>
      <w:r w:rsidR="00CF1C94">
        <w:rPr>
          <w:rFonts w:ascii="Arial" w:hAnsi="Arial" w:cs="Arial"/>
          <w:sz w:val="24"/>
          <w:szCs w:val="24"/>
        </w:rPr>
        <w:t xml:space="preserve"> Love</w:t>
      </w:r>
    </w:p>
    <w:p w:rsidR="007F76D8" w:rsidRDefault="00E20508" w:rsidP="009D0DCA">
      <w:pPr>
        <w:jc w:val="center"/>
        <w:rPr>
          <w:rFonts w:ascii="Snap ITC" w:hAnsi="Snap ITC"/>
          <w:sz w:val="32"/>
          <w:szCs w:val="32"/>
        </w:rPr>
      </w:pPr>
      <w:r w:rsidRPr="00E20508">
        <w:rPr>
          <w:rFonts w:ascii="Snap ITC" w:hAnsi="Snap ITC"/>
          <w:sz w:val="32"/>
          <w:szCs w:val="32"/>
        </w:rPr>
        <w:t xml:space="preserve">Sponsorship </w:t>
      </w:r>
      <w:r w:rsidR="007F76D8">
        <w:rPr>
          <w:rFonts w:ascii="Snap ITC" w:hAnsi="Snap ITC"/>
          <w:sz w:val="32"/>
          <w:szCs w:val="32"/>
        </w:rPr>
        <w:t>Form</w:t>
      </w:r>
    </w:p>
    <w:p w:rsidR="007F76D8" w:rsidRPr="00A13F0C" w:rsidRDefault="008C3ED6" w:rsidP="00A13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to be </w:t>
      </w:r>
      <w:r w:rsidR="00DD29EE">
        <w:rPr>
          <w:rFonts w:ascii="Arial" w:hAnsi="Arial" w:cs="Arial"/>
          <w:sz w:val="24"/>
          <w:szCs w:val="24"/>
        </w:rPr>
        <w:t xml:space="preserve">printed </w:t>
      </w:r>
      <w:r>
        <w:rPr>
          <w:rFonts w:ascii="Arial" w:hAnsi="Arial" w:cs="Arial"/>
          <w:sz w:val="24"/>
          <w:szCs w:val="24"/>
        </w:rPr>
        <w:t>on the s</w:t>
      </w:r>
      <w:r w:rsidR="007F76D8" w:rsidRPr="00A13F0C">
        <w:rPr>
          <w:rFonts w:ascii="Arial" w:hAnsi="Arial" w:cs="Arial"/>
          <w:sz w:val="24"/>
          <w:szCs w:val="24"/>
        </w:rPr>
        <w:t xml:space="preserve">ponsorship </w:t>
      </w:r>
      <w:r>
        <w:rPr>
          <w:rFonts w:ascii="Arial" w:hAnsi="Arial" w:cs="Arial"/>
          <w:sz w:val="24"/>
          <w:szCs w:val="24"/>
        </w:rPr>
        <w:t>b</w:t>
      </w:r>
      <w:r w:rsidRPr="00A13F0C">
        <w:rPr>
          <w:rFonts w:ascii="Arial" w:hAnsi="Arial" w:cs="Arial"/>
          <w:sz w:val="24"/>
          <w:szCs w:val="24"/>
        </w:rPr>
        <w:t>anner</w:t>
      </w:r>
      <w:r>
        <w:rPr>
          <w:rFonts w:ascii="Arial" w:hAnsi="Arial" w:cs="Arial"/>
          <w:sz w:val="24"/>
          <w:szCs w:val="24"/>
        </w:rPr>
        <w:t>,</w:t>
      </w:r>
      <w:r w:rsidRPr="00A13F0C">
        <w:rPr>
          <w:rFonts w:ascii="Arial" w:hAnsi="Arial" w:cs="Arial"/>
          <w:sz w:val="24"/>
          <w:szCs w:val="24"/>
        </w:rPr>
        <w:t xml:space="preserve"> </w:t>
      </w:r>
      <w:r w:rsidR="00DD29EE">
        <w:rPr>
          <w:rFonts w:ascii="Arial" w:hAnsi="Arial" w:cs="Arial"/>
          <w:sz w:val="24"/>
          <w:szCs w:val="24"/>
        </w:rPr>
        <w:t xml:space="preserve">please </w:t>
      </w:r>
      <w:r w:rsidRPr="00A13F0C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one</w:t>
      </w:r>
    </w:p>
    <w:tbl>
      <w:tblPr>
        <w:tblStyle w:val="TableGrid"/>
        <w:tblW w:w="0" w:type="auto"/>
        <w:tblLook w:val="04A0"/>
      </w:tblPr>
      <w:tblGrid>
        <w:gridCol w:w="2718"/>
        <w:gridCol w:w="5940"/>
        <w:gridCol w:w="918"/>
      </w:tblGrid>
      <w:tr w:rsidR="00C165AD" w:rsidTr="007F76D8">
        <w:tc>
          <w:tcPr>
            <w:tcW w:w="2718" w:type="dxa"/>
          </w:tcPr>
          <w:p w:rsidR="00C165AD" w:rsidRPr="008C3ED6" w:rsidRDefault="00FA595D" w:rsidP="00FA595D">
            <w:pPr>
              <w:rPr>
                <w:rFonts w:ascii="Snap ITC" w:hAnsi="Snap ITC"/>
                <w:color w:val="365F91" w:themeColor="accent1" w:themeShade="BF"/>
                <w:sz w:val="28"/>
                <w:szCs w:val="28"/>
              </w:rPr>
            </w:pPr>
            <w:r w:rsidRPr="008C3ED6">
              <w:rPr>
                <w:rFonts w:ascii="Snap ITC" w:hAnsi="Snap ITC"/>
                <w:color w:val="365F91" w:themeColor="accent1" w:themeShade="BF"/>
                <w:sz w:val="28"/>
                <w:szCs w:val="28"/>
              </w:rPr>
              <w:t>EVENT</w:t>
            </w:r>
            <w:r w:rsidR="00C165AD" w:rsidRPr="008C3ED6">
              <w:rPr>
                <w:rFonts w:ascii="Snap ITC" w:hAnsi="Snap ITC"/>
                <w:color w:val="365F91" w:themeColor="accent1" w:themeShade="BF"/>
                <w:sz w:val="28"/>
                <w:szCs w:val="28"/>
              </w:rPr>
              <w:t xml:space="preserve"> $1000</w:t>
            </w:r>
          </w:p>
        </w:tc>
        <w:tc>
          <w:tcPr>
            <w:tcW w:w="5940" w:type="dxa"/>
          </w:tcPr>
          <w:p w:rsidR="00C165AD" w:rsidRDefault="00C165AD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  <w:tc>
          <w:tcPr>
            <w:tcW w:w="918" w:type="dxa"/>
          </w:tcPr>
          <w:p w:rsidR="00C165AD" w:rsidRDefault="00C165AD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</w:tr>
      <w:tr w:rsidR="007F76D8" w:rsidTr="007F76D8">
        <w:tc>
          <w:tcPr>
            <w:tcW w:w="2718" w:type="dxa"/>
          </w:tcPr>
          <w:p w:rsidR="007F76D8" w:rsidRPr="00E94695" w:rsidRDefault="007F76D8" w:rsidP="009D0DCA">
            <w:pPr>
              <w:jc w:val="center"/>
              <w:rPr>
                <w:rFonts w:ascii="Snap ITC" w:hAnsi="Snap ITC"/>
                <w:color w:val="FFC000"/>
                <w:sz w:val="28"/>
                <w:szCs w:val="28"/>
              </w:rPr>
            </w:pPr>
            <w:r w:rsidRPr="00E94695">
              <w:rPr>
                <w:rFonts w:ascii="Snap ITC" w:hAnsi="Snap ITC"/>
                <w:color w:val="FFC000"/>
                <w:sz w:val="28"/>
                <w:szCs w:val="28"/>
              </w:rPr>
              <w:t xml:space="preserve">GOLD $500 </w:t>
            </w:r>
          </w:p>
        </w:tc>
        <w:tc>
          <w:tcPr>
            <w:tcW w:w="5940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  <w:tc>
          <w:tcPr>
            <w:tcW w:w="918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</w:tr>
      <w:tr w:rsidR="007F76D8" w:rsidTr="007F76D8">
        <w:tc>
          <w:tcPr>
            <w:tcW w:w="2718" w:type="dxa"/>
          </w:tcPr>
          <w:p w:rsidR="007F76D8" w:rsidRPr="007F76D8" w:rsidRDefault="007F76D8" w:rsidP="009D0DC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D153FA">
              <w:rPr>
                <w:rFonts w:ascii="Snap ITC" w:hAnsi="Snap ITC"/>
                <w:color w:val="BFBFBF" w:themeColor="background1" w:themeShade="BF"/>
                <w:sz w:val="28"/>
                <w:szCs w:val="28"/>
              </w:rPr>
              <w:t>SILVER $250</w:t>
            </w:r>
          </w:p>
        </w:tc>
        <w:tc>
          <w:tcPr>
            <w:tcW w:w="5940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  <w:tc>
          <w:tcPr>
            <w:tcW w:w="918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</w:tr>
      <w:tr w:rsidR="007F76D8" w:rsidTr="007F76D8">
        <w:tc>
          <w:tcPr>
            <w:tcW w:w="2718" w:type="dxa"/>
          </w:tcPr>
          <w:p w:rsidR="007F76D8" w:rsidRPr="007F76D8" w:rsidRDefault="007F76D8" w:rsidP="009D0DC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D153FA">
              <w:rPr>
                <w:rFonts w:ascii="Snap ITC" w:hAnsi="Snap ITC"/>
                <w:color w:val="E36C0A" w:themeColor="accent6" w:themeShade="BF"/>
                <w:sz w:val="28"/>
                <w:szCs w:val="28"/>
              </w:rPr>
              <w:t>BRONZE $100</w:t>
            </w:r>
          </w:p>
        </w:tc>
        <w:tc>
          <w:tcPr>
            <w:tcW w:w="5940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  <w:tc>
          <w:tcPr>
            <w:tcW w:w="918" w:type="dxa"/>
          </w:tcPr>
          <w:p w:rsidR="007F76D8" w:rsidRDefault="007F76D8" w:rsidP="009D0DCA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</w:tr>
    </w:tbl>
    <w:p w:rsidR="00E20508" w:rsidRPr="00A13F0C" w:rsidRDefault="00A13F0C" w:rsidP="007F76D8">
      <w:pPr>
        <w:rPr>
          <w:rFonts w:ascii="Snap ITC" w:hAnsi="Snap ITC"/>
          <w:sz w:val="24"/>
          <w:szCs w:val="24"/>
        </w:rPr>
      </w:pPr>
      <w:r w:rsidRPr="00A13F0C">
        <w:rPr>
          <w:rFonts w:ascii="Arial" w:hAnsi="Arial" w:cs="Arial"/>
          <w:sz w:val="24"/>
          <w:szCs w:val="24"/>
        </w:rPr>
        <w:t>This is a deductible</w:t>
      </w:r>
      <w:r>
        <w:rPr>
          <w:rFonts w:ascii="Arial" w:hAnsi="Arial" w:cs="Arial"/>
          <w:sz w:val="24"/>
          <w:szCs w:val="24"/>
        </w:rPr>
        <w:t xml:space="preserve"> advertising cost. All sponsorships will be on a banner &amp; displayed!  </w:t>
      </w:r>
    </w:p>
    <w:p w:rsidR="00E20508" w:rsidRPr="008C3ED6" w:rsidRDefault="00E94695" w:rsidP="00E61D15">
      <w:pPr>
        <w:jc w:val="center"/>
        <w:rPr>
          <w:rFonts w:ascii="Britannic Bold" w:hAnsi="Britannic Bold"/>
          <w:sz w:val="28"/>
          <w:szCs w:val="24"/>
        </w:rPr>
      </w:pPr>
      <w:r>
        <w:rPr>
          <w:rFonts w:ascii="Britannic Bold" w:hAnsi="Britannic Bold"/>
          <w:sz w:val="28"/>
          <w:szCs w:val="24"/>
        </w:rPr>
        <w:t xml:space="preserve">The </w:t>
      </w:r>
      <w:r w:rsidR="00CF1C94">
        <w:rPr>
          <w:rFonts w:ascii="Britannic Bold" w:hAnsi="Britannic Bold"/>
          <w:sz w:val="28"/>
          <w:szCs w:val="24"/>
        </w:rPr>
        <w:t xml:space="preserve">Hybrid Band will be playing in the beer garden. </w:t>
      </w:r>
      <w:r w:rsidR="008C3ED6" w:rsidRPr="008C3ED6">
        <w:rPr>
          <w:rFonts w:ascii="Britannic Bold" w:hAnsi="Britannic Bold"/>
          <w:sz w:val="28"/>
          <w:szCs w:val="24"/>
        </w:rPr>
        <w:t xml:space="preserve">The </w:t>
      </w:r>
      <w:r w:rsidR="00CF1C94">
        <w:rPr>
          <w:rFonts w:ascii="Britannic Bold" w:hAnsi="Britannic Bold"/>
          <w:sz w:val="28"/>
          <w:szCs w:val="24"/>
        </w:rPr>
        <w:t xml:space="preserve">McKenzie’s at the </w:t>
      </w:r>
      <w:r w:rsidR="00A13F0C" w:rsidRPr="008C3ED6">
        <w:rPr>
          <w:rFonts w:ascii="Britannic Bold" w:hAnsi="Britannic Bold"/>
          <w:sz w:val="28"/>
          <w:szCs w:val="24"/>
        </w:rPr>
        <w:t>Rockport Inn</w:t>
      </w:r>
      <w:r w:rsidR="004A0221" w:rsidRPr="008C3ED6">
        <w:rPr>
          <w:rFonts w:ascii="Britannic Bold" w:hAnsi="Britannic Bold"/>
          <w:sz w:val="28"/>
          <w:szCs w:val="24"/>
        </w:rPr>
        <w:t xml:space="preserve"> </w:t>
      </w:r>
      <w:r w:rsidR="008C3ED6" w:rsidRPr="008C3ED6">
        <w:rPr>
          <w:rFonts w:ascii="Britannic Bold" w:hAnsi="Britannic Bold"/>
          <w:sz w:val="28"/>
          <w:szCs w:val="24"/>
        </w:rPr>
        <w:t xml:space="preserve">will be there </w:t>
      </w:r>
      <w:r w:rsidR="004A0221" w:rsidRPr="008C3ED6">
        <w:rPr>
          <w:rFonts w:ascii="Britannic Bold" w:hAnsi="Britannic Bold"/>
          <w:sz w:val="28"/>
          <w:szCs w:val="24"/>
        </w:rPr>
        <w:t>with domestic beer</w:t>
      </w:r>
      <w:r w:rsidR="008C3ED6" w:rsidRPr="008C3ED6">
        <w:rPr>
          <w:rFonts w:ascii="Britannic Bold" w:hAnsi="Britannic Bold"/>
          <w:sz w:val="28"/>
          <w:szCs w:val="24"/>
        </w:rPr>
        <w:t>, along with local</w:t>
      </w:r>
      <w:r w:rsidR="004A0221" w:rsidRPr="008C3ED6">
        <w:rPr>
          <w:rFonts w:ascii="Britannic Bold" w:hAnsi="Britannic Bold"/>
          <w:sz w:val="28"/>
          <w:szCs w:val="24"/>
        </w:rPr>
        <w:t xml:space="preserve"> wineries</w:t>
      </w:r>
      <w:r w:rsidR="00E61D15" w:rsidRPr="008C3ED6">
        <w:rPr>
          <w:rFonts w:ascii="Britannic Bold" w:hAnsi="Britannic Bold"/>
          <w:sz w:val="28"/>
          <w:szCs w:val="24"/>
        </w:rPr>
        <w:t>. Local food v</w:t>
      </w:r>
      <w:r w:rsidR="00C165AD" w:rsidRPr="008C3ED6">
        <w:rPr>
          <w:rFonts w:ascii="Britannic Bold" w:hAnsi="Britannic Bold"/>
          <w:sz w:val="28"/>
          <w:szCs w:val="24"/>
        </w:rPr>
        <w:t>endors</w:t>
      </w:r>
      <w:r>
        <w:rPr>
          <w:rFonts w:ascii="Britannic Bold" w:hAnsi="Britannic Bold"/>
          <w:sz w:val="28"/>
          <w:szCs w:val="24"/>
        </w:rPr>
        <w:t xml:space="preserve"> will be there with BBQ</w:t>
      </w:r>
      <w:r w:rsidR="004A0221" w:rsidRPr="008C3ED6">
        <w:rPr>
          <w:rFonts w:ascii="Britannic Bold" w:hAnsi="Britannic Bold"/>
          <w:sz w:val="28"/>
          <w:szCs w:val="24"/>
        </w:rPr>
        <w:t xml:space="preserve">, brats, </w:t>
      </w:r>
      <w:r>
        <w:rPr>
          <w:rFonts w:ascii="Britannic Bold" w:hAnsi="Britannic Bold"/>
          <w:sz w:val="28"/>
          <w:szCs w:val="24"/>
        </w:rPr>
        <w:t>ham</w:t>
      </w:r>
      <w:r w:rsidR="004A0221" w:rsidRPr="008C3ED6">
        <w:rPr>
          <w:rFonts w:ascii="Britannic Bold" w:hAnsi="Britannic Bold"/>
          <w:sz w:val="28"/>
          <w:szCs w:val="24"/>
        </w:rPr>
        <w:t>burgers</w:t>
      </w:r>
      <w:r w:rsidR="00E61D15" w:rsidRPr="008C3ED6">
        <w:rPr>
          <w:rFonts w:ascii="Britannic Bold" w:hAnsi="Britannic Bold"/>
          <w:sz w:val="28"/>
          <w:szCs w:val="24"/>
        </w:rPr>
        <w:t xml:space="preserve"> and more.</w:t>
      </w:r>
      <w:r w:rsidR="00CF1C94">
        <w:rPr>
          <w:rFonts w:ascii="Britannic Bold" w:hAnsi="Britannic Bold"/>
          <w:sz w:val="28"/>
          <w:szCs w:val="24"/>
        </w:rPr>
        <w:t xml:space="preserve"> </w:t>
      </w:r>
      <w:r w:rsidR="000F63FB" w:rsidRPr="008C3ED6">
        <w:rPr>
          <w:rFonts w:ascii="Britannic Bold" w:hAnsi="Britannic Bold"/>
          <w:sz w:val="28"/>
          <w:szCs w:val="24"/>
        </w:rPr>
        <w:t xml:space="preserve">St. </w:t>
      </w:r>
      <w:r w:rsidR="00DD29EE">
        <w:rPr>
          <w:rFonts w:ascii="Britannic Bold" w:hAnsi="Britannic Bold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-5375275</wp:posOffset>
            </wp:positionV>
            <wp:extent cx="5936776" cy="2511188"/>
            <wp:effectExtent l="0" t="0" r="0" b="0"/>
            <wp:wrapNone/>
            <wp:docPr id="2" name="Picture 1" descr="C:\Users\Mayor\AppData\Local\Microsoft\Windows\Temporary Internet Files\Content.IE5\ZA0IOH73\music_notes_png_by_doloresdevelde-d5gt3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or\AppData\Local\Microsoft\Windows\Temporary Internet Files\Content.IE5\ZA0IOH73\music_notes_png_by_doloresdevelde-d5gt351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25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FB" w:rsidRPr="008C3ED6">
        <w:rPr>
          <w:rFonts w:ascii="Britannic Bold" w:hAnsi="Britannic Bold"/>
          <w:sz w:val="28"/>
          <w:szCs w:val="24"/>
        </w:rPr>
        <w:t>Be</w:t>
      </w:r>
      <w:r w:rsidR="00E61D15" w:rsidRPr="008C3ED6">
        <w:rPr>
          <w:rFonts w:ascii="Britannic Bold" w:hAnsi="Britannic Bold"/>
          <w:sz w:val="28"/>
          <w:szCs w:val="24"/>
        </w:rPr>
        <w:t xml:space="preserve">nedict’s Brew Works </w:t>
      </w:r>
      <w:r w:rsidR="008C3ED6" w:rsidRPr="008C3ED6">
        <w:rPr>
          <w:rFonts w:ascii="Britannic Bold" w:hAnsi="Britannic Bold"/>
          <w:sz w:val="28"/>
          <w:szCs w:val="24"/>
        </w:rPr>
        <w:t xml:space="preserve">will have </w:t>
      </w:r>
      <w:r w:rsidR="00E61D15" w:rsidRPr="008C3ED6">
        <w:rPr>
          <w:rFonts w:ascii="Britannic Bold" w:hAnsi="Britannic Bold"/>
          <w:sz w:val="28"/>
          <w:szCs w:val="24"/>
        </w:rPr>
        <w:t>craft beer.</w:t>
      </w:r>
    </w:p>
    <w:p w:rsidR="009D0DCA" w:rsidRPr="009D0DCA" w:rsidRDefault="009D0DCA" w:rsidP="007F76D8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Part of </w:t>
      </w:r>
      <w:r w:rsidR="00E20508">
        <w:rPr>
          <w:rFonts w:ascii="Snap ITC" w:hAnsi="Snap ITC"/>
          <w:sz w:val="32"/>
          <w:szCs w:val="32"/>
        </w:rPr>
        <w:t>a</w:t>
      </w:r>
      <w:r>
        <w:rPr>
          <w:rFonts w:ascii="Snap ITC" w:hAnsi="Snap ITC"/>
          <w:sz w:val="32"/>
          <w:szCs w:val="32"/>
        </w:rPr>
        <w:t xml:space="preserve"> series of concerts from the</w:t>
      </w:r>
      <w:r w:rsidR="00DD29EE">
        <w:rPr>
          <w:rFonts w:ascii="Snap ITC" w:hAnsi="Snap ITC"/>
          <w:sz w:val="32"/>
          <w:szCs w:val="32"/>
        </w:rPr>
        <w:t>,</w:t>
      </w:r>
    </w:p>
    <w:p w:rsidR="00E94695" w:rsidRDefault="009502F5" w:rsidP="00E94695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C3ED6">
        <w:rPr>
          <w:noProof/>
          <w:color w:val="00B050"/>
          <w:sz w:val="20"/>
        </w:rPr>
        <w:drawing>
          <wp:inline distT="0" distB="0" distL="0" distR="0">
            <wp:extent cx="3133905" cy="477455"/>
            <wp:effectExtent l="19050" t="0" r="9345" b="0"/>
            <wp:docPr id="1" name="Picture 1" descr="http://www.riverbasinblues.com/rbbs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verbasinblues.com/rbbs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40" cy="4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C94" w:rsidRPr="001E1D6E" w:rsidRDefault="00CF1C94" w:rsidP="00E94695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E1D6E">
        <w:rPr>
          <w:rFonts w:ascii="Arial" w:hAnsi="Arial" w:cs="Arial"/>
          <w:sz w:val="24"/>
          <w:szCs w:val="24"/>
          <w:shd w:val="clear" w:color="auto" w:fill="FFFFFF"/>
        </w:rPr>
        <w:t>Where musicians, venues, and fans can</w:t>
      </w:r>
    </w:p>
    <w:p w:rsidR="007E0914" w:rsidRDefault="00CF1C94" w:rsidP="00E94695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E1D6E">
        <w:rPr>
          <w:rFonts w:ascii="Arial" w:hAnsi="Arial" w:cs="Arial"/>
          <w:sz w:val="24"/>
          <w:szCs w:val="24"/>
          <w:shd w:val="clear" w:color="auto" w:fill="FFFFFF"/>
        </w:rPr>
        <w:t>Interact to share and promote the Blues</w:t>
      </w:r>
    </w:p>
    <w:p w:rsidR="00E94695" w:rsidRPr="00CF1C94" w:rsidRDefault="00E94695" w:rsidP="00CF1C94">
      <w:pPr>
        <w:rPr>
          <w:rFonts w:ascii="Snap ITC" w:hAnsi="Snap ITC"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6.45pt;margin-top:3.9pt;width:463.15pt;height:91.8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" fillcolor="white [3201]" strokeweight=".5pt">
            <v:textbox>
              <w:txbxContent>
                <w:p w:rsidR="00E94695" w:rsidRDefault="00E94695" w:rsidP="00E94695">
                  <w:pPr>
                    <w:spacing w:after="0"/>
                    <w:jc w:val="center"/>
                    <w:rPr>
                      <w:sz w:val="36"/>
                      <w:szCs w:val="24"/>
                    </w:rPr>
                  </w:pPr>
                  <w:r w:rsidRPr="00DD29EE">
                    <w:rPr>
                      <w:sz w:val="36"/>
                      <w:szCs w:val="24"/>
                    </w:rPr>
                    <w:t>Make c</w:t>
                  </w:r>
                  <w:r>
                    <w:rPr>
                      <w:sz w:val="36"/>
                      <w:szCs w:val="24"/>
                    </w:rPr>
                    <w:t xml:space="preserve">hecks payable to: </w:t>
                  </w:r>
                </w:p>
                <w:p w:rsidR="00E94695" w:rsidRDefault="00E94695" w:rsidP="00E94695">
                  <w:pPr>
                    <w:spacing w:after="0"/>
                    <w:jc w:val="center"/>
                    <w:rPr>
                      <w:sz w:val="36"/>
                      <w:szCs w:val="24"/>
                    </w:rPr>
                  </w:pPr>
                  <w:r>
                    <w:rPr>
                      <w:sz w:val="36"/>
                      <w:szCs w:val="24"/>
                    </w:rPr>
                    <w:t xml:space="preserve">ABR, PO Box 302 Rockport Indiana 47635 </w:t>
                  </w:r>
                </w:p>
                <w:p w:rsidR="00E94695" w:rsidRPr="00E94695" w:rsidRDefault="00E94695" w:rsidP="00E94695">
                  <w:pPr>
                    <w:spacing w:after="0"/>
                    <w:jc w:val="center"/>
                    <w:rPr>
                      <w:sz w:val="32"/>
                      <w:szCs w:val="24"/>
                    </w:rPr>
                  </w:pPr>
                  <w:r w:rsidRPr="00E94695">
                    <w:rPr>
                      <w:sz w:val="32"/>
                      <w:szCs w:val="24"/>
                    </w:rPr>
                    <w:t>(ABR) Association for a Better Rockport a 501-c3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E94695" w:rsidRPr="00CF1C94" w:rsidSect="00CF1C9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909"/>
    <w:multiLevelType w:val="hybridMultilevel"/>
    <w:tmpl w:val="4210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53F8"/>
    <w:rsid w:val="000C52CA"/>
    <w:rsid w:val="000F63FB"/>
    <w:rsid w:val="001A1AB8"/>
    <w:rsid w:val="001E1D6E"/>
    <w:rsid w:val="004264CA"/>
    <w:rsid w:val="004A0221"/>
    <w:rsid w:val="006B3960"/>
    <w:rsid w:val="007E0914"/>
    <w:rsid w:val="007F76D8"/>
    <w:rsid w:val="008A53F8"/>
    <w:rsid w:val="008C3ED6"/>
    <w:rsid w:val="009502F5"/>
    <w:rsid w:val="009D0DCA"/>
    <w:rsid w:val="00A13F0C"/>
    <w:rsid w:val="00A71803"/>
    <w:rsid w:val="00C165AD"/>
    <w:rsid w:val="00CF1C94"/>
    <w:rsid w:val="00D153FA"/>
    <w:rsid w:val="00D27243"/>
    <w:rsid w:val="00DD29EE"/>
    <w:rsid w:val="00E0445E"/>
    <w:rsid w:val="00E20508"/>
    <w:rsid w:val="00E61D15"/>
    <w:rsid w:val="00E64D87"/>
    <w:rsid w:val="00E94695"/>
    <w:rsid w:val="00FA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Mayor Harney</cp:lastModifiedBy>
  <cp:revision>3</cp:revision>
  <cp:lastPrinted>2017-07-05T23:29:00Z</cp:lastPrinted>
  <dcterms:created xsi:type="dcterms:W3CDTF">2017-07-05T22:29:00Z</dcterms:created>
  <dcterms:modified xsi:type="dcterms:W3CDTF">2017-07-05T23:33:00Z</dcterms:modified>
</cp:coreProperties>
</file>